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F70" w:rsidRDefault="00141F70">
      <w:pPr>
        <w:pStyle w:val="ConsPlusNormal"/>
        <w:jc w:val="right"/>
        <w:outlineLvl w:val="0"/>
      </w:pPr>
      <w:r>
        <w:t>Приложение 8</w:t>
      </w:r>
    </w:p>
    <w:p w:rsidR="00141F70" w:rsidRDefault="00141F70">
      <w:pPr>
        <w:pStyle w:val="ConsPlusNormal"/>
        <w:jc w:val="right"/>
      </w:pPr>
      <w:r>
        <w:t>к решению Думы Белоярского района</w:t>
      </w:r>
    </w:p>
    <w:p w:rsidR="00141F70" w:rsidRDefault="00141F70">
      <w:pPr>
        <w:pStyle w:val="ConsPlusNormal"/>
        <w:jc w:val="right"/>
      </w:pPr>
      <w:r>
        <w:t>от 5 декабря 2024 года N 83</w:t>
      </w:r>
    </w:p>
    <w:p w:rsidR="00141F70" w:rsidRDefault="00141F70">
      <w:pPr>
        <w:pStyle w:val="ConsPlusNormal"/>
      </w:pPr>
    </w:p>
    <w:p w:rsidR="00141F70" w:rsidRDefault="00141F70">
      <w:pPr>
        <w:pStyle w:val="ConsPlusNormal"/>
        <w:jc w:val="center"/>
        <w:rPr>
          <w:b/>
          <w:bCs/>
        </w:rPr>
      </w:pPr>
      <w:r>
        <w:rPr>
          <w:b/>
          <w:bCs/>
        </w:rPr>
        <w:t>СУБВЕНЦИИ</w:t>
      </w:r>
    </w:p>
    <w:p w:rsidR="00141F70" w:rsidRDefault="00141F70">
      <w:pPr>
        <w:pStyle w:val="ConsPlusNormal"/>
        <w:jc w:val="center"/>
        <w:rPr>
          <w:b/>
          <w:bCs/>
        </w:rPr>
      </w:pPr>
      <w:r>
        <w:rPr>
          <w:b/>
          <w:bCs/>
        </w:rPr>
        <w:t>БЮДЖЕТУ БЕЛОЯРСКОГО РАЙОНА НА 2025 ГОД</w:t>
      </w:r>
    </w:p>
    <w:p w:rsidR="00141F70" w:rsidRDefault="00141F70">
      <w:pPr>
        <w:pStyle w:val="ConsPlusNormal"/>
        <w:rPr>
          <w:sz w:val="24"/>
          <w:szCs w:val="24"/>
        </w:rPr>
      </w:pPr>
    </w:p>
    <w:p w:rsidR="00141F70" w:rsidRDefault="00141F70">
      <w:pPr>
        <w:pStyle w:val="ConsPlusNormal"/>
        <w:jc w:val="center"/>
      </w:pPr>
    </w:p>
    <w:p w:rsidR="00141F70" w:rsidRDefault="00141F70">
      <w:pPr>
        <w:pStyle w:val="ConsPlusNormal"/>
        <w:jc w:val="right"/>
      </w:pPr>
      <w:r>
        <w:t>(рублей)</w:t>
      </w:r>
    </w:p>
    <w:p w:rsidR="00141F70" w:rsidRDefault="00141F70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6912"/>
        <w:gridCol w:w="1952"/>
      </w:tblGrid>
      <w:tr w:rsidR="00141F70" w:rsidRPr="00141F70" w:rsidTr="00141F70">
        <w:trPr>
          <w:tblHeader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  <w:jc w:val="center"/>
            </w:pPr>
            <w:r w:rsidRPr="00141F70">
              <w:t>N п/п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  <w:jc w:val="center"/>
            </w:pPr>
            <w:r w:rsidRPr="00141F70">
              <w:t>Наименование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  <w:jc w:val="center"/>
            </w:pPr>
            <w:r w:rsidRPr="00141F70">
              <w:t>Сумма на год</w:t>
            </w:r>
          </w:p>
        </w:tc>
      </w:tr>
      <w:tr w:rsidR="00141F70" w:rsidRPr="00141F70" w:rsidTr="00141F70">
        <w:trPr>
          <w:tblHeader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  <w:jc w:val="center"/>
            </w:pPr>
            <w:r w:rsidRPr="00141F70">
              <w:t>1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  <w:jc w:val="center"/>
            </w:pPr>
            <w:r w:rsidRPr="00141F70"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  <w:jc w:val="center"/>
            </w:pPr>
            <w:r w:rsidRPr="00141F70">
              <w:t>3</w:t>
            </w:r>
          </w:p>
        </w:tc>
      </w:tr>
      <w:tr w:rsidR="00141F70" w:rsidRPr="00141F70" w:rsidTr="00141F7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1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(бюджет автономного округа)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61 053 300,00</w:t>
            </w:r>
          </w:p>
        </w:tc>
      </w:tr>
      <w:tr w:rsidR="00141F70" w:rsidRPr="00141F70" w:rsidTr="00141F7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2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Субвенции на организацию и обеспечение отдыха и оздоровления детей, в том числе в этнической среде (бюджет автономного округа)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17 151 100,00</w:t>
            </w:r>
          </w:p>
        </w:tc>
      </w:tr>
      <w:tr w:rsidR="00141F70" w:rsidRPr="00141F70" w:rsidTr="00141F7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3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(бюджет автономного округа)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1 720 114 800,00</w:t>
            </w:r>
          </w:p>
        </w:tc>
      </w:tr>
      <w:tr w:rsidR="00141F70" w:rsidRPr="00141F70" w:rsidTr="00141F7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4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Субвенции на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 (бюджет автономного округа)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15 756 000,00</w:t>
            </w:r>
          </w:p>
        </w:tc>
      </w:tr>
      <w:tr w:rsidR="00141F70" w:rsidRPr="00141F70" w:rsidTr="00141F7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5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Субвенции на осуществление отдельных государственных полномочий в сфере трудовых отношений и государственного управления охраной труда (бюджет автономного округа)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2 262 700,00</w:t>
            </w:r>
          </w:p>
        </w:tc>
      </w:tr>
      <w:tr w:rsidR="00141F70" w:rsidRPr="00141F70" w:rsidTr="00141F7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6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(бюджет автономного округа)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44 337 300,00</w:t>
            </w:r>
          </w:p>
        </w:tc>
      </w:tr>
      <w:tr w:rsidR="00141F70" w:rsidRPr="00141F70" w:rsidTr="00141F7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7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 xml:space="preserve">Субвенции на реализацию полномочий, указанных в </w:t>
            </w:r>
            <w:hyperlink r:id="rId4" w:history="1">
              <w:r w:rsidRPr="00141F70">
                <w:t>пунктах 3.1</w:t>
              </w:r>
            </w:hyperlink>
            <w:r w:rsidRPr="00141F70">
              <w:t xml:space="preserve">, </w:t>
            </w:r>
            <w:hyperlink r:id="rId5" w:history="1">
              <w:r w:rsidRPr="00141F70">
                <w:t>3.2 статьи 2</w:t>
              </w:r>
            </w:hyperlink>
            <w:r w:rsidRPr="00141F70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</w:t>
            </w:r>
            <w:r w:rsidRPr="00141F70">
              <w:lastRenderedPageBreak/>
              <w:t>категорий граждан, определенных федеральным законодательством" (бюджет автономного округа)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lastRenderedPageBreak/>
              <w:t>1 900,00</w:t>
            </w:r>
          </w:p>
        </w:tc>
      </w:tr>
      <w:tr w:rsidR="00141F70" w:rsidRPr="00141F70" w:rsidTr="00141F7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lastRenderedPageBreak/>
              <w:t>8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(бюджет автономного округа)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68 953 000,00</w:t>
            </w:r>
          </w:p>
        </w:tc>
      </w:tr>
      <w:tr w:rsidR="00141F70" w:rsidRPr="00141F70" w:rsidTr="00141F7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9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(администрирование) (бюджет автономного округа)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965 100,00</w:t>
            </w:r>
          </w:p>
        </w:tc>
      </w:tr>
      <w:tr w:rsidR="00141F70" w:rsidRPr="00141F70" w:rsidTr="00141F7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10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 xml:space="preserve">Субвенции на реализацию полномочия, указанного в </w:t>
            </w:r>
            <w:hyperlink r:id="rId6" w:history="1">
              <w:r w:rsidRPr="00141F70">
                <w:t>пункте 2 статьи 2</w:t>
              </w:r>
            </w:hyperlink>
            <w:r w:rsidRPr="00141F70"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 (бюджет автономного округа)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1 266 300,00</w:t>
            </w:r>
          </w:p>
        </w:tc>
      </w:tr>
      <w:tr w:rsidR="00141F70" w:rsidRPr="00141F70" w:rsidTr="00141F7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11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Субвенции на осуществление отдельных государственных полномочий Ханты-Мансийского автономного округа - Югры в сфере обращения с твердыми коммунальными отходами (бюджет автономного округа)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136 000,00</w:t>
            </w:r>
          </w:p>
        </w:tc>
      </w:tr>
      <w:tr w:rsidR="00141F70" w:rsidRPr="00141F70" w:rsidTr="00141F7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12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 (бюджет автономного округа)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730 100,00</w:t>
            </w:r>
          </w:p>
        </w:tc>
      </w:tr>
      <w:tr w:rsidR="00141F70" w:rsidRPr="00141F70" w:rsidTr="00141F7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13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7" w:history="1">
              <w:r w:rsidRPr="00141F70">
                <w:t>пунктом 2 статьи 48</w:t>
              </w:r>
            </w:hyperlink>
            <w:r w:rsidRPr="00141F70">
              <w:t xml:space="preserve"> Закона Ханты-Мансийского автономного округа - Югры от 11 июня 2010 года N 102-оз "Об административных правонарушениях" (бюджет автономного округа)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1 891 200,00</w:t>
            </w:r>
          </w:p>
        </w:tc>
      </w:tr>
      <w:tr w:rsidR="00141F70" w:rsidRPr="00141F70" w:rsidTr="00141F7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14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Субвенции на организацию осуществления мероприятий по проведению дезинсекции и дератизации в Ханты-Мансийском автономном округе - Югре (бюджет автономного округа)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604 600,00</w:t>
            </w:r>
          </w:p>
        </w:tc>
      </w:tr>
      <w:tr w:rsidR="00141F70" w:rsidRPr="00141F70" w:rsidTr="00141F7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15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Субвенции на организацию мероприятий при осуществлении деятельности по обращению с животными без владельцев (бюджет автономного округа)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6 585 100,00</w:t>
            </w:r>
          </w:p>
        </w:tc>
      </w:tr>
      <w:tr w:rsidR="00141F70" w:rsidRPr="00141F70" w:rsidTr="00141F7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16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 xml:space="preserve"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(бюджет автономного </w:t>
            </w:r>
            <w:r w:rsidRPr="00141F70">
              <w:lastRenderedPageBreak/>
              <w:t>округа)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lastRenderedPageBreak/>
              <w:t>13 699 800,00</w:t>
            </w:r>
          </w:p>
        </w:tc>
      </w:tr>
      <w:tr w:rsidR="00141F70" w:rsidRPr="00141F70" w:rsidTr="00141F7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lastRenderedPageBreak/>
              <w:t>17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 (бюджет автономного округа)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2 207 500,00</w:t>
            </w:r>
          </w:p>
        </w:tc>
      </w:tr>
      <w:tr w:rsidR="00141F70" w:rsidRPr="00141F70" w:rsidTr="00141F7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18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Осуществление переданных полномочий Российской Федерации на государственную регистрацию актов гражданского состояния (федеральный бюджет)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5 681 200,00</w:t>
            </w:r>
          </w:p>
        </w:tc>
      </w:tr>
      <w:tr w:rsidR="00141F70" w:rsidRPr="00141F70" w:rsidTr="00141F7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19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Осуществление первичного воинского учета органами местного самоуправления поселений, муниципальных и городских округов (федеральный бюджет)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4 626 400,00</w:t>
            </w:r>
          </w:p>
        </w:tc>
      </w:tr>
      <w:tr w:rsidR="00141F70" w:rsidRPr="00141F70" w:rsidTr="00141F7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20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(федеральный бюджет)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3 900,00</w:t>
            </w:r>
          </w:p>
        </w:tc>
      </w:tr>
      <w:tr w:rsidR="00141F70" w:rsidRPr="00141F70" w:rsidTr="00141F7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21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Субвенции на поддержку сельскохозяйственного производства и деятельности по заготовке и переработке дикоросов (бюджет автономного округа)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49 839 900,00</w:t>
            </w:r>
          </w:p>
        </w:tc>
      </w:tr>
      <w:tr w:rsidR="00141F70" w:rsidRPr="00141F70" w:rsidTr="00141F7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Итого субвенций из федерального бюджета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10 311 500,00</w:t>
            </w:r>
          </w:p>
        </w:tc>
      </w:tr>
      <w:tr w:rsidR="00141F70" w:rsidRPr="00141F70" w:rsidTr="00141F7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Итого субвенций из бюджета автономного округа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2 007 555 700,00</w:t>
            </w:r>
          </w:p>
        </w:tc>
      </w:tr>
      <w:tr w:rsidR="00141F70" w:rsidRPr="00141F70" w:rsidTr="00141F7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Всего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70" w:rsidRPr="00141F70" w:rsidRDefault="00141F70">
            <w:pPr>
              <w:pStyle w:val="ConsPlusNormal"/>
            </w:pPr>
            <w:r w:rsidRPr="00141F70">
              <w:t>2 017 867 200,00</w:t>
            </w:r>
          </w:p>
        </w:tc>
      </w:tr>
    </w:tbl>
    <w:p w:rsidR="00141F70" w:rsidRDefault="00141F70" w:rsidP="00141F70">
      <w:pPr>
        <w:pStyle w:val="ConsPlusNormal"/>
        <w:jc w:val="center"/>
      </w:pPr>
      <w:r>
        <w:t>____________________</w:t>
      </w:r>
      <w:bookmarkStart w:id="0" w:name="_GoBack"/>
      <w:bookmarkEnd w:id="0"/>
    </w:p>
    <w:p w:rsidR="00141F70" w:rsidRDefault="00141F70">
      <w:pPr>
        <w:pStyle w:val="ConsPlusNormal"/>
      </w:pPr>
    </w:p>
    <w:p w:rsidR="00141F70" w:rsidRDefault="00141F70">
      <w:pPr>
        <w:pStyle w:val="ConsPlusNormal"/>
      </w:pPr>
    </w:p>
    <w:p w:rsidR="00141F70" w:rsidRDefault="00141F70">
      <w:pPr>
        <w:pStyle w:val="ConsPlusNormal"/>
      </w:pPr>
    </w:p>
    <w:p w:rsidR="00141F70" w:rsidRDefault="00141F70">
      <w:pPr>
        <w:pStyle w:val="ConsPlusNormal"/>
      </w:pPr>
    </w:p>
    <w:p w:rsidR="006D3857" w:rsidRDefault="006D3857"/>
    <w:sectPr w:rsidR="006D3857" w:rsidSect="00D36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F70"/>
    <w:rsid w:val="00141F70"/>
    <w:rsid w:val="006D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7786E"/>
  <w15:chartTrackingRefBased/>
  <w15:docId w15:val="{047DF121-DAE8-4D15-B74D-989201020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1F7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327928&amp;dst=1006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64589&amp;dst=3" TargetMode="External"/><Relationship Id="rId5" Type="http://schemas.openxmlformats.org/officeDocument/2006/relationships/hyperlink" Target="https://login.consultant.ru/link/?req=doc&amp;base=RLAW926&amp;n=282751&amp;dst=100156" TargetMode="External"/><Relationship Id="rId4" Type="http://schemas.openxmlformats.org/officeDocument/2006/relationships/hyperlink" Target="https://login.consultant.ru/link/?req=doc&amp;base=RLAW926&amp;n=282751&amp;dst=100152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2025-10-10T09:15:00Z</dcterms:created>
  <dcterms:modified xsi:type="dcterms:W3CDTF">2025-10-10T09:22:00Z</dcterms:modified>
</cp:coreProperties>
</file>